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表2：法人或非法人组织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）</w:t>
      </w:r>
    </w:p>
    <w:tbl>
      <w:tblPr>
        <w:tblStyle w:val="2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2"/>
        <w:gridCol w:w="2332"/>
        <w:gridCol w:w="1511"/>
        <w:gridCol w:w="3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036" w:type="dxa"/>
            <w:gridSpan w:val="3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32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9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703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703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开户行</w:t>
            </w:r>
          </w:p>
        </w:tc>
        <w:tc>
          <w:tcPr>
            <w:tcW w:w="703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1" w:type="dxa"/>
            <w:vMerge w:val="restart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法定代表人/负责人</w:t>
            </w: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332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有效证件号码</w:t>
            </w:r>
          </w:p>
        </w:tc>
        <w:tc>
          <w:tcPr>
            <w:tcW w:w="319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32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19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841" w:type="dxa"/>
            <w:vMerge w:val="continue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2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703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871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  <w:t>应征作品内含文件: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承诺书；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  <w:t>著作权确认书；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  <w:t>□“小商品标准”品牌标识设计报名表；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  <w:t>□标识的设计样图共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  <w:t>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68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宣传口号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（12字以内）</w:t>
            </w:r>
          </w:p>
        </w:tc>
        <w:tc>
          <w:tcPr>
            <w:tcW w:w="703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871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设计理念/作品说明（500字以内）：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6" w:hRule="atLeast"/>
          <w:jc w:val="center"/>
        </w:trPr>
        <w:tc>
          <w:tcPr>
            <w:tcW w:w="8719" w:type="dxa"/>
            <w:gridSpan w:val="5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应征人已阅读、理解并接受《“小商品标准”品牌标识设计方案征集公告》及其附件的全部内容，保证所填信息的真实性。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应征人（签章）：</w:t>
            </w:r>
          </w:p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法定代表人/负责人（签名）：</w:t>
            </w:r>
          </w:p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填表日期：    年    月    日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005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D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2024-10-30T02:57:51Z</dcterms:created>
  <dc:creator>Administrator</dc:creator>
  <cp:lastModifiedBy>Administrator</cp:lastModifiedBy>
  <dcterms:modified xsi:type="dcterms:W3CDTF">2024-10-30T03:00:23Z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D493EF7D2CC94CA3890F3819DFC6C71D</vt:lpwstr>
  </property>
</Properties>
</file>